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b/>
          <w:color w:val="333333"/>
          <w:kern w:val="0"/>
          <w:sz w:val="28"/>
          <w:szCs w:val="28"/>
        </w:rPr>
      </w:pPr>
      <w:r>
        <w:rPr>
          <w:rFonts w:ascii="宋体" w:hAnsi="宋体" w:eastAsia="宋体" w:cs="宋体"/>
          <w:b/>
          <w:color w:val="333333"/>
          <w:kern w:val="0"/>
          <w:sz w:val="28"/>
          <w:szCs w:val="28"/>
        </w:rPr>
        <w:drawing>
          <wp:inline distT="0" distB="0" distL="0" distR="0">
            <wp:extent cx="1520190" cy="202565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3113" cy="2029963"/>
                    </a:xfrm>
                    <a:prstGeom prst="rect">
                      <a:avLst/>
                    </a:prstGeom>
                  </pic:spPr>
                </pic:pic>
              </a:graphicData>
            </a:graphic>
          </wp:inline>
        </w:drawing>
      </w:r>
    </w:p>
    <w:p>
      <w:pPr>
        <w:widowControl/>
        <w:spacing w:line="360" w:lineRule="auto"/>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姓名：陈斌</w:t>
      </w:r>
      <w:r>
        <w:rPr>
          <w:rFonts w:ascii="宋体" w:hAnsi="宋体" w:eastAsia="宋体" w:cs="宋体"/>
          <w:b/>
          <w:color w:val="333333"/>
          <w:kern w:val="0"/>
          <w:sz w:val="28"/>
          <w:szCs w:val="28"/>
        </w:rPr>
        <w:t xml:space="preserve">     </w:t>
      </w:r>
      <w:r>
        <w:rPr>
          <w:rFonts w:hint="eastAsia" w:ascii="宋体" w:hAnsi="宋体" w:eastAsia="宋体" w:cs="宋体"/>
          <w:b/>
          <w:color w:val="333333"/>
          <w:kern w:val="0"/>
          <w:sz w:val="28"/>
          <w:szCs w:val="28"/>
        </w:rPr>
        <w:t>职称（必填*）：副教授</w:t>
      </w:r>
    </w:p>
    <w:p>
      <w:pPr>
        <w:widowControl/>
        <w:spacing w:line="360" w:lineRule="auto"/>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个人简介</w:t>
      </w:r>
      <w:r>
        <w:rPr>
          <w:rFonts w:hint="eastAsia" w:ascii="宋体" w:hAnsi="宋体" w:eastAsia="宋体" w:cs="宋体"/>
          <w:b/>
          <w:color w:val="333333"/>
          <w:kern w:val="0"/>
          <w:sz w:val="28"/>
          <w:szCs w:val="28"/>
        </w:rPr>
        <w:t>（选填）</w:t>
      </w:r>
    </w:p>
    <w:p>
      <w:pPr>
        <w:widowControl/>
        <w:spacing w:line="360" w:lineRule="auto"/>
        <w:outlineLvl w:val="2"/>
        <w:rPr>
          <w:rFonts w:ascii="宋体" w:hAnsi="宋体" w:eastAsia="宋体"/>
          <w:sz w:val="24"/>
          <w:szCs w:val="24"/>
        </w:rPr>
      </w:pPr>
      <w:r>
        <w:rPr>
          <w:rFonts w:hint="eastAsia" w:ascii="宋体" w:hAnsi="宋体" w:eastAsia="宋体"/>
          <w:b/>
          <w:sz w:val="24"/>
          <w:szCs w:val="24"/>
        </w:rPr>
        <w:t>陈斌</w:t>
      </w:r>
      <w:r>
        <w:rPr>
          <w:rFonts w:hint="eastAsia" w:ascii="宋体" w:hAnsi="宋体" w:eastAsia="宋体"/>
          <w:sz w:val="24"/>
          <w:szCs w:val="24"/>
        </w:rPr>
        <w:t>，管理学博士，现任南通大学经济与管理学院副教授，硕士生导师，江苏长江经济带研究院兼职研究员。2019年</w:t>
      </w:r>
      <w:r>
        <w:rPr>
          <w:rFonts w:hint="eastAsia" w:ascii="宋体" w:hAnsi="宋体" w:eastAsia="宋体" w:cs="Times New Roman"/>
          <w:sz w:val="24"/>
          <w:szCs w:val="24"/>
        </w:rPr>
        <w:t>美国北阿拉巴马大学访问学者。</w:t>
      </w:r>
      <w:r>
        <w:rPr>
          <w:rFonts w:hint="eastAsia" w:ascii="宋体" w:hAnsi="宋体" w:eastAsia="宋体"/>
          <w:sz w:val="24"/>
          <w:szCs w:val="24"/>
        </w:rPr>
        <w:t>曾获2014年江苏省科技进步奖，入选南通市“226高层次人才”培养对象。近年来主持及参与国家级、省部级课题多项，其中，主持国家社科基金项目1项，教育部人文社会科学基金项目1项。出版专著1部，在《经济经纬》、《南方经济》等国内知名期刊发表论文20余篇；。</w:t>
      </w:r>
    </w:p>
    <w:p>
      <w:pPr>
        <w:widowControl/>
        <w:spacing w:line="360" w:lineRule="auto"/>
        <w:outlineLvl w:val="2"/>
        <w:rPr>
          <w:rFonts w:ascii="微软雅黑" w:hAnsi="微软雅黑" w:eastAsia="微软雅黑" w:cs="宋体"/>
          <w:color w:val="666666"/>
          <w:kern w:val="0"/>
          <w:sz w:val="18"/>
          <w:szCs w:val="18"/>
        </w:rPr>
      </w:pPr>
      <w:r>
        <w:rPr>
          <w:rFonts w:ascii="微软雅黑" w:hAnsi="微软雅黑" w:eastAsia="微软雅黑" w:cs="宋体"/>
          <w:b/>
          <w:bCs/>
          <w:color w:val="333333"/>
          <w:kern w:val="0"/>
          <w:sz w:val="27"/>
          <w:szCs w:val="27"/>
        </w:rPr>
        <w:t>专业研究领域</w:t>
      </w:r>
      <w:r>
        <w:rPr>
          <w:rFonts w:hint="eastAsia" w:ascii="宋体" w:hAnsi="宋体" w:eastAsia="宋体" w:cs="宋体"/>
          <w:b/>
          <w:color w:val="333333"/>
          <w:kern w:val="0"/>
          <w:sz w:val="28"/>
          <w:szCs w:val="28"/>
        </w:rPr>
        <w:t>（必填*）</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区域经济与技术创新；数字经济</w:t>
      </w:r>
    </w:p>
    <w:p>
      <w:pPr>
        <w:widowControl/>
        <w:spacing w:line="360" w:lineRule="auto"/>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专著与论集（必填*）</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《城镇化、产业集群与区域技术创新：系统耦合机制下的现实考察与实证检验》</w:t>
      </w:r>
    </w:p>
    <w:p>
      <w:pPr>
        <w:widowControl/>
        <w:spacing w:line="360" w:lineRule="auto"/>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学术论文（选填）</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1.数字经济时代的虚拟集聚与制造业技术创新</w:t>
      </w:r>
      <w:r>
        <w:rPr>
          <w:rFonts w:hint="cs" w:ascii="宋体" w:hAnsi="宋体" w:eastAsia="宋体"/>
          <w:sz w:val="24"/>
          <w:szCs w:val="24"/>
        </w:rPr>
        <w:t>——</w:t>
      </w:r>
      <w:r>
        <w:rPr>
          <w:rFonts w:hint="eastAsia" w:ascii="宋体" w:hAnsi="宋体" w:eastAsia="宋体"/>
          <w:sz w:val="24"/>
          <w:szCs w:val="24"/>
        </w:rPr>
        <w:t>来自我国城市群的经验证据[J].南方经济,2023(08):72-92.DOI:10.19592/j.cnki.scje.410157.</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2.城镇化、产业集群与区域技术创新：系统耦合机制下的现实考察与实证检验[M],经济管理出版社,2019.09；</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3.城镇化与产业集群的耦合对技术创新效率的影响——基于江苏省的实证研究[J]. 苏州大学学报(哲学社会科学版),2017,38(3):32-40.（CSSCI）；</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4.长三角城镇化_产业集聚与区域创新承载力的耦合关系,南通大学学报（哲学社会科学版）,2020,01；</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5.交叉网络外部性作用下的科技产业园发展及定价机制再研究,科学决策, 2014.04:58-69；</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6. 企业社会责任曲线效应探究—基于沪深股市的面板数据检验, 兰州学,2013.10:209-211；</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7.Research on the Influences of Credit Evaluation System on Network Consumption Decisions: Based on Large-scale Data of TMALL[J].International Journal of Multimedia &amp; Ubiquitous Engineering, 2017,12(5):67-74;</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8.Governmental insurance subsidy policy for natural disasters of agricultural supply chain[J].International Agricultural Engineering Journal,2018(27).</w:t>
      </w:r>
    </w:p>
    <w:p>
      <w:pPr>
        <w:widowControl/>
        <w:spacing w:line="360" w:lineRule="auto"/>
        <w:outlineLvl w:val="2"/>
        <w:rPr>
          <w:rFonts w:ascii="微软雅黑" w:hAnsi="微软雅黑" w:eastAsia="微软雅黑" w:cs="宋体"/>
          <w:color w:val="666666"/>
          <w:kern w:val="0"/>
          <w:sz w:val="18"/>
          <w:szCs w:val="18"/>
        </w:rPr>
      </w:pPr>
      <w:r>
        <w:rPr>
          <w:rFonts w:hint="eastAsia" w:ascii="微软雅黑" w:hAnsi="微软雅黑" w:eastAsia="微软雅黑" w:cs="宋体"/>
          <w:b/>
          <w:bCs/>
          <w:color w:val="333333"/>
          <w:kern w:val="0"/>
          <w:sz w:val="27"/>
          <w:szCs w:val="27"/>
        </w:rPr>
        <w:t>主要科研项目</w:t>
      </w:r>
      <w:r>
        <w:rPr>
          <w:rFonts w:ascii="微软雅黑" w:hAnsi="微软雅黑" w:eastAsia="微软雅黑" w:cs="宋体"/>
          <w:color w:val="666666"/>
          <w:kern w:val="0"/>
          <w:sz w:val="18"/>
          <w:szCs w:val="18"/>
        </w:rPr>
        <w:t> </w:t>
      </w:r>
      <w:r>
        <w:rPr>
          <w:rFonts w:hint="eastAsia" w:ascii="微软雅黑" w:hAnsi="微软雅黑" w:eastAsia="微软雅黑" w:cs="宋体"/>
          <w:b/>
          <w:bCs/>
          <w:color w:val="333333"/>
          <w:kern w:val="0"/>
          <w:sz w:val="27"/>
          <w:szCs w:val="27"/>
        </w:rPr>
        <w:t>（选填）</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国家社科基金：《数字经济背景下长三角制造业集群虚拟集聚与传统集聚系统耦合研究》 主持</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教育部人文社科项目：《区域经济高质量发展目标下城市群与产业群系统耦合及调适机制研究》主持</w:t>
      </w:r>
    </w:p>
    <w:p>
      <w:pPr>
        <w:widowControl/>
        <w:spacing w:line="360" w:lineRule="auto"/>
        <w:outlineLvl w:val="2"/>
        <w:rPr>
          <w:rFonts w:ascii="微软雅黑" w:hAnsi="微软雅黑" w:eastAsia="微软雅黑" w:cs="宋体"/>
          <w:color w:val="666666"/>
          <w:kern w:val="0"/>
          <w:sz w:val="18"/>
          <w:szCs w:val="18"/>
        </w:rPr>
      </w:pPr>
      <w:r>
        <w:rPr>
          <w:rFonts w:ascii="微软雅黑" w:hAnsi="微软雅黑" w:eastAsia="微软雅黑" w:cs="宋体"/>
          <w:b/>
          <w:bCs/>
          <w:color w:val="333333"/>
          <w:kern w:val="0"/>
          <w:sz w:val="27"/>
          <w:szCs w:val="27"/>
        </w:rPr>
        <w:t>讲授课程</w:t>
      </w:r>
      <w:r>
        <w:rPr>
          <w:rFonts w:ascii="微软雅黑" w:hAnsi="微软雅黑" w:eastAsia="微软雅黑" w:cs="宋体"/>
          <w:color w:val="666666"/>
          <w:kern w:val="0"/>
          <w:sz w:val="18"/>
          <w:szCs w:val="18"/>
        </w:rPr>
        <w:t> </w:t>
      </w:r>
      <w:r>
        <w:rPr>
          <w:rFonts w:hint="eastAsia" w:ascii="微软雅黑" w:hAnsi="微软雅黑" w:eastAsia="微软雅黑" w:cs="宋体"/>
          <w:b/>
          <w:bCs/>
          <w:color w:val="333333"/>
          <w:kern w:val="0"/>
          <w:sz w:val="27"/>
          <w:szCs w:val="27"/>
        </w:rPr>
        <w:t>（选填）</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管理信息系统；电子商务</w:t>
      </w:r>
    </w:p>
    <w:p>
      <w:pPr>
        <w:widowControl/>
        <w:spacing w:line="360" w:lineRule="auto"/>
        <w:outlineLvl w:val="2"/>
        <w:rPr>
          <w:rFonts w:ascii="微软雅黑" w:hAnsi="微软雅黑" w:eastAsia="微软雅黑" w:cs="宋体"/>
          <w:b/>
          <w:bCs/>
          <w:color w:val="333333"/>
          <w:kern w:val="0"/>
          <w:sz w:val="27"/>
          <w:szCs w:val="27"/>
        </w:rPr>
      </w:pPr>
      <w:r>
        <w:rPr>
          <w:rFonts w:ascii="微软雅黑" w:hAnsi="微软雅黑" w:eastAsia="微软雅黑" w:cs="宋体"/>
          <w:b/>
          <w:bCs/>
          <w:color w:val="333333"/>
          <w:kern w:val="0"/>
          <w:sz w:val="27"/>
          <w:szCs w:val="27"/>
        </w:rPr>
        <w:t>指导研究生</w:t>
      </w:r>
      <w:r>
        <w:rPr>
          <w:rFonts w:hint="eastAsia" w:ascii="微软雅黑" w:hAnsi="微软雅黑" w:eastAsia="微软雅黑" w:cs="宋体"/>
          <w:b/>
          <w:bCs/>
          <w:color w:val="333333"/>
          <w:kern w:val="0"/>
          <w:sz w:val="27"/>
          <w:szCs w:val="27"/>
        </w:rPr>
        <w:t>情况（选填）</w:t>
      </w:r>
    </w:p>
    <w:p>
      <w:pPr>
        <w:widowControl/>
        <w:spacing w:line="360" w:lineRule="auto"/>
        <w:outlineLvl w:val="2"/>
        <w:rPr>
          <w:rFonts w:hint="eastAsia" w:ascii="宋体" w:hAnsi="宋体" w:eastAsia="宋体"/>
          <w:sz w:val="24"/>
          <w:szCs w:val="24"/>
        </w:rPr>
      </w:pPr>
      <w:r>
        <w:rPr>
          <w:rFonts w:hint="eastAsia" w:ascii="宋体" w:hAnsi="宋体" w:eastAsia="宋体"/>
          <w:sz w:val="24"/>
          <w:szCs w:val="24"/>
        </w:rPr>
        <w:t>应用经济学；国际商务</w:t>
      </w:r>
    </w:p>
    <w:p>
      <w:pPr>
        <w:widowControl/>
        <w:spacing w:after="45" w:line="360" w:lineRule="auto"/>
      </w:pPr>
      <w:r>
        <w:rPr>
          <w:rFonts w:hint="eastAsia" w:ascii="微软雅黑" w:hAnsi="微软雅黑" w:eastAsia="微软雅黑" w:cs="宋体"/>
          <w:b/>
          <w:bCs/>
          <w:color w:val="333333"/>
          <w:kern w:val="0"/>
          <w:sz w:val="27"/>
          <w:szCs w:val="27"/>
        </w:rPr>
        <w:t>另：本模板供参考，教师个性化宣传信息可自己补充拓展</w:t>
      </w:r>
      <w:r>
        <w:rPr>
          <w:rFonts w:ascii="微软雅黑" w:hAnsi="微软雅黑" w:eastAsia="微软雅黑" w:cs="宋体"/>
          <w:color w:val="666666"/>
          <w:kern w:val="0"/>
          <w:sz w:val="18"/>
          <w:szCs w:val="18"/>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TkzNGM0ZTFlOTI3ZjEwYjc1OTA1Y2UxNWU1NmYifQ=="/>
  </w:docVars>
  <w:rsids>
    <w:rsidRoot w:val="006869F2"/>
    <w:rsid w:val="0002585B"/>
    <w:rsid w:val="00094C62"/>
    <w:rsid w:val="000D54A3"/>
    <w:rsid w:val="00147487"/>
    <w:rsid w:val="00196D4B"/>
    <w:rsid w:val="001F66E9"/>
    <w:rsid w:val="00234337"/>
    <w:rsid w:val="002B5964"/>
    <w:rsid w:val="003C06DF"/>
    <w:rsid w:val="003C6259"/>
    <w:rsid w:val="00526887"/>
    <w:rsid w:val="006579DA"/>
    <w:rsid w:val="006869F2"/>
    <w:rsid w:val="00691AAB"/>
    <w:rsid w:val="006D24DF"/>
    <w:rsid w:val="006F5E61"/>
    <w:rsid w:val="00735F4B"/>
    <w:rsid w:val="007739F1"/>
    <w:rsid w:val="00827B66"/>
    <w:rsid w:val="00886151"/>
    <w:rsid w:val="00A4763C"/>
    <w:rsid w:val="00B051AA"/>
    <w:rsid w:val="00B866F7"/>
    <w:rsid w:val="00BB79DC"/>
    <w:rsid w:val="00C73D8E"/>
    <w:rsid w:val="00CE55CB"/>
    <w:rsid w:val="00D276D8"/>
    <w:rsid w:val="00E150EC"/>
    <w:rsid w:val="00F00116"/>
    <w:rsid w:val="00FE2012"/>
    <w:rsid w:val="00FF1F8E"/>
    <w:rsid w:val="43F014C4"/>
    <w:rsid w:val="7A82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3 Char"/>
    <w:basedOn w:val="8"/>
    <w:link w:val="2"/>
    <w:uiPriority w:val="9"/>
    <w:rPr>
      <w:rFonts w:ascii="宋体" w:hAnsi="宋体" w:eastAsia="宋体" w:cs="宋体"/>
      <w:b/>
      <w:bCs/>
      <w:kern w:val="0"/>
      <w:sz w:val="27"/>
      <w:szCs w:val="27"/>
    </w:rPr>
  </w:style>
  <w:style w:type="character" w:customStyle="1" w:styleId="12">
    <w:name w:val="listtext"/>
    <w:basedOn w:val="8"/>
    <w:uiPriority w:val="0"/>
  </w:style>
  <w:style w:type="character" w:customStyle="1" w:styleId="13">
    <w:name w:val="name"/>
    <w:basedOn w:val="8"/>
    <w:uiPriority w:val="0"/>
  </w:style>
  <w:style w:type="character" w:customStyle="1" w:styleId="14">
    <w:name w:val="position"/>
    <w:basedOn w:val="8"/>
    <w:uiPriority w:val="0"/>
  </w:style>
  <w:style w:type="character" w:customStyle="1" w:styleId="15">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184</Words>
  <Characters>1052</Characters>
  <Lines>8</Lines>
  <Paragraphs>2</Paragraphs>
  <TotalTime>7</TotalTime>
  <ScaleCrop>false</ScaleCrop>
  <LinksUpToDate>false</LinksUpToDate>
  <CharactersWithSpaces>1234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2023-09-15T00:41:00Z</dcterms:created>
  <dc:creator>admin</dc:creator>
  <cp:lastModifiedBy>Amanda</cp:lastModifiedBy>
  <dcterms:modified xsi:type="dcterms:W3CDTF">2023-09-15T08:21:14Z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643101ACF96D4F8D94BEB72AD3FAC939_12</vt:lpwstr>
  </property>
</Properties>
</file>